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3544"/>
        <w:gridCol w:w="3118"/>
      </w:tblGrid>
      <w:tr w:rsidR="00016BD0" w:rsidRPr="00103146" w14:paraId="2205DC31" w14:textId="77777777" w:rsidTr="002715F7">
        <w:tc>
          <w:tcPr>
            <w:tcW w:w="9766" w:type="dxa"/>
            <w:gridSpan w:val="3"/>
          </w:tcPr>
          <w:p w14:paraId="5D1C4EBF" w14:textId="02CDA8FF" w:rsidR="00016BD0" w:rsidRPr="00EF32A2" w:rsidRDefault="00EF32A2" w:rsidP="006B295D">
            <w:pPr>
              <w:jc w:val="center"/>
              <w:rPr>
                <w:rFonts w:ascii="EB Garamond" w:hAnsi="EB Garamond"/>
                <w:b/>
                <w:sz w:val="36"/>
              </w:rPr>
            </w:pPr>
            <w:r w:rsidRPr="00EF32A2">
              <w:rPr>
                <w:rFonts w:ascii="EB Garamond" w:hAnsi="EB Garamond"/>
                <w:b/>
                <w:sz w:val="36"/>
              </w:rPr>
              <w:t>Die</w:t>
            </w:r>
            <w:r w:rsidR="00016BD0" w:rsidRPr="00EF32A2">
              <w:rPr>
                <w:rFonts w:ascii="EB Garamond" w:hAnsi="EB Garamond"/>
                <w:b/>
                <w:sz w:val="36"/>
              </w:rPr>
              <w:t xml:space="preserve"> Methode des </w:t>
            </w:r>
            <w:r w:rsidR="00647D93" w:rsidRPr="00EF32A2">
              <w:rPr>
                <w:rFonts w:ascii="EB Garamond" w:hAnsi="EB Garamond"/>
                <w:b/>
                <w:sz w:val="36"/>
              </w:rPr>
              <w:t>,</w:t>
            </w:r>
            <w:r w:rsidR="00016BD0" w:rsidRPr="00EF32A2">
              <w:rPr>
                <w:rFonts w:ascii="EB Garamond" w:hAnsi="EB Garamond"/>
                <w:b/>
                <w:sz w:val="36"/>
              </w:rPr>
              <w:t>Übersetzungssenats</w:t>
            </w:r>
            <w:r w:rsidR="00647D93" w:rsidRPr="00EF32A2">
              <w:rPr>
                <w:rFonts w:ascii="EB Garamond" w:hAnsi="EB Garamond"/>
                <w:b/>
                <w:sz w:val="36"/>
              </w:rPr>
              <w:t>‘</w:t>
            </w:r>
            <w:r w:rsidRPr="00EF32A2">
              <w:rPr>
                <w:rFonts w:ascii="EB Garamond" w:hAnsi="EB Garamond"/>
                <w:b/>
                <w:sz w:val="36"/>
              </w:rPr>
              <w:t>:</w:t>
            </w:r>
            <w:r>
              <w:rPr>
                <w:rFonts w:ascii="EB Garamond" w:hAnsi="EB Garamond"/>
                <w:b/>
                <w:sz w:val="36"/>
              </w:rPr>
              <w:t xml:space="preserve"> </w:t>
            </w:r>
            <w:r w:rsidRPr="00EF32A2">
              <w:rPr>
                <w:rFonts w:ascii="EB Garamond" w:hAnsi="EB Garamond"/>
                <w:b/>
                <w:sz w:val="36"/>
              </w:rPr>
              <w:t>Kurzübersicht</w:t>
            </w:r>
          </w:p>
        </w:tc>
      </w:tr>
      <w:tr w:rsidR="00016BD0" w:rsidRPr="00103146" w14:paraId="498FCAD0" w14:textId="77777777" w:rsidTr="002715F7">
        <w:tc>
          <w:tcPr>
            <w:tcW w:w="9766" w:type="dxa"/>
            <w:gridSpan w:val="3"/>
          </w:tcPr>
          <w:p w14:paraId="55DCFF5E" w14:textId="38845719" w:rsidR="00016BD0" w:rsidRPr="002715F7" w:rsidRDefault="00016BD0" w:rsidP="001C4BBC">
            <w:pPr>
              <w:pStyle w:val="Listenabsatz"/>
              <w:numPr>
                <w:ilvl w:val="0"/>
                <w:numId w:val="9"/>
              </w:numPr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</w:rPr>
              <w:t>Herrichtung des Klassenraums (</w:t>
            </w:r>
            <w:r w:rsidR="00A26509">
              <w:rPr>
                <w:rFonts w:ascii="EB Garamond" w:hAnsi="EB Garamond"/>
                <w:sz w:val="20"/>
              </w:rPr>
              <w:t>z.B. i</w:t>
            </w:r>
            <w:r w:rsidRPr="002715F7">
              <w:rPr>
                <w:rFonts w:ascii="EB Garamond" w:hAnsi="EB Garamond"/>
                <w:sz w:val="20"/>
              </w:rPr>
              <w:t>m Halbkreis)</w:t>
            </w:r>
          </w:p>
          <w:p w14:paraId="1A3DA280" w14:textId="5A24C249" w:rsidR="00016BD0" w:rsidRPr="00103146" w:rsidRDefault="00016BD0" w:rsidP="001C4BBC">
            <w:pPr>
              <w:pStyle w:val="Listenabsatz"/>
              <w:numPr>
                <w:ilvl w:val="0"/>
                <w:numId w:val="9"/>
              </w:numPr>
              <w:rPr>
                <w:rFonts w:ascii="EB Garamond" w:hAnsi="EB Garamond"/>
              </w:rPr>
            </w:pPr>
            <w:r w:rsidRPr="002715F7">
              <w:rPr>
                <w:rFonts w:ascii="EB Garamond" w:hAnsi="EB Garamond"/>
                <w:sz w:val="20"/>
              </w:rPr>
              <w:t>Visualisierung des lat. Textes via Beamer</w:t>
            </w:r>
          </w:p>
        </w:tc>
      </w:tr>
      <w:tr w:rsidR="002715F7" w:rsidRPr="00103146" w14:paraId="1C2C8998" w14:textId="77777777" w:rsidTr="002715F7">
        <w:tc>
          <w:tcPr>
            <w:tcW w:w="3104" w:type="dxa"/>
            <w:shd w:val="clear" w:color="auto" w:fill="FBE4D5" w:themeFill="accent2" w:themeFillTint="33"/>
          </w:tcPr>
          <w:p w14:paraId="02853B37" w14:textId="40A8976A" w:rsidR="00647D93" w:rsidRPr="001C4BBC" w:rsidRDefault="00016BD0" w:rsidP="00A01318">
            <w:pPr>
              <w:pStyle w:val="Listenabsatz"/>
              <w:numPr>
                <w:ilvl w:val="0"/>
                <w:numId w:val="9"/>
              </w:numPr>
              <w:ind w:right="-104"/>
              <w:rPr>
                <w:rFonts w:ascii="EB Garamond" w:hAnsi="EB Garamond"/>
                <w:b/>
              </w:rPr>
            </w:pPr>
            <w:r w:rsidRPr="001C4BBC">
              <w:rPr>
                <w:rFonts w:ascii="EB Garamond" w:hAnsi="EB Garamond"/>
                <w:b/>
              </w:rPr>
              <w:t>Was tun die moderierenden Schüler:innen (</w:t>
            </w:r>
            <w:r w:rsidR="00A01318" w:rsidRPr="00A01318">
              <w:rPr>
                <w:rFonts w:ascii="EB Garamond" w:hAnsi="EB Garamond"/>
                <w:b/>
                <w:i/>
              </w:rPr>
              <w:t>duae</w:t>
            </w:r>
            <w:r w:rsidR="00647D93" w:rsidRPr="00A01318">
              <w:rPr>
                <w:rFonts w:ascii="EB Garamond" w:hAnsi="EB Garamond"/>
                <w:b/>
                <w:i/>
              </w:rPr>
              <w:t xml:space="preserve"> </w:t>
            </w:r>
            <w:r w:rsidR="00647D93" w:rsidRPr="001C4BBC">
              <w:rPr>
                <w:rFonts w:ascii="EB Garamond" w:hAnsi="EB Garamond"/>
                <w:b/>
                <w:i/>
              </w:rPr>
              <w:t>personae</w:t>
            </w:r>
            <w:r w:rsidRPr="001C4BBC">
              <w:rPr>
                <w:rFonts w:ascii="EB Garamond" w:hAnsi="EB Garamond"/>
                <w:b/>
              </w:rPr>
              <w:t>)?</w:t>
            </w:r>
          </w:p>
          <w:p w14:paraId="44EB3FA1" w14:textId="07362F90" w:rsidR="00016BD0" w:rsidRPr="00647D93" w:rsidRDefault="00647D93" w:rsidP="001C4BBC">
            <w:pPr>
              <w:spacing w:before="120"/>
              <w:jc w:val="center"/>
              <w:rPr>
                <w:rFonts w:ascii="EB Garamond" w:hAnsi="EB Garamond"/>
                <w:b/>
                <w:sz w:val="28"/>
              </w:rPr>
            </w:pPr>
            <w:r w:rsidRPr="00647D93">
              <w:rPr>
                <w:rFonts w:ascii="EB Garamond" w:hAnsi="EB Garamond"/>
                <w:b/>
                <w:i/>
                <w:sz w:val="28"/>
              </w:rPr>
              <w:t>consules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0FF4EEDD" w14:textId="6AB55720" w:rsidR="00016BD0" w:rsidRPr="00103146" w:rsidRDefault="00016BD0" w:rsidP="00647D93">
            <w:pPr>
              <w:jc w:val="center"/>
              <w:rPr>
                <w:rFonts w:ascii="EB Garamond" w:hAnsi="EB Garamond"/>
                <w:b/>
              </w:rPr>
            </w:pPr>
            <w:r w:rsidRPr="00103146">
              <w:rPr>
                <w:rFonts w:ascii="EB Garamond" w:hAnsi="EB Garamond"/>
                <w:b/>
              </w:rPr>
              <w:t>Was tun die Schüler</w:t>
            </w:r>
            <w:r>
              <w:rPr>
                <w:rFonts w:ascii="EB Garamond" w:hAnsi="EB Garamond"/>
                <w:b/>
              </w:rPr>
              <w:t>:innen</w:t>
            </w:r>
            <w:r w:rsidR="00647D93">
              <w:rPr>
                <w:rFonts w:ascii="EB Garamond" w:hAnsi="EB Garamond"/>
                <w:b/>
              </w:rPr>
              <w:t xml:space="preserve"> </w:t>
            </w:r>
            <w:r w:rsidR="00A26509" w:rsidRPr="00103146">
              <w:rPr>
                <w:rFonts w:ascii="EB Garamond" w:hAnsi="EB Garamond"/>
                <w:b/>
              </w:rPr>
              <w:t>im Plenum</w:t>
            </w:r>
            <w:r w:rsidR="00A26509">
              <w:rPr>
                <w:rFonts w:ascii="EB Garamond" w:hAnsi="EB Garamond"/>
                <w:b/>
              </w:rPr>
              <w:t xml:space="preserve"> </w:t>
            </w:r>
            <w:r w:rsidR="00647D93">
              <w:rPr>
                <w:rFonts w:ascii="EB Garamond" w:hAnsi="EB Garamond"/>
                <w:b/>
              </w:rPr>
              <w:t>(</w:t>
            </w:r>
            <w:r w:rsidR="00647D93" w:rsidRPr="00647D93">
              <w:rPr>
                <w:rFonts w:ascii="EB Garamond" w:hAnsi="EB Garamond"/>
                <w:b/>
                <w:i/>
              </w:rPr>
              <w:t>quaedam personae</w:t>
            </w:r>
            <w:r w:rsidR="00647D93">
              <w:rPr>
                <w:rFonts w:ascii="EB Garamond" w:hAnsi="EB Garamond"/>
                <w:b/>
              </w:rPr>
              <w:t>)</w:t>
            </w:r>
            <w:r w:rsidRPr="00103146">
              <w:rPr>
                <w:rFonts w:ascii="EB Garamond" w:hAnsi="EB Garamond"/>
                <w:b/>
              </w:rPr>
              <w:t>?</w:t>
            </w:r>
          </w:p>
          <w:p w14:paraId="3686223E" w14:textId="08C83DD4" w:rsidR="00016BD0" w:rsidRPr="00A01318" w:rsidRDefault="000744FA" w:rsidP="00A01318">
            <w:pPr>
              <w:spacing w:before="360"/>
              <w:jc w:val="center"/>
              <w:rPr>
                <w:rFonts w:ascii="EB Garamond" w:hAnsi="EB Garamond"/>
                <w:b/>
                <w:i/>
              </w:rPr>
            </w:pPr>
            <w:r w:rsidRPr="00647D93">
              <w:rPr>
                <w:rFonts w:ascii="EB Garamond" w:hAnsi="EB Garamond"/>
                <w:b/>
                <w:i/>
                <w:sz w:val="28"/>
              </w:rPr>
              <w:t>senatores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19787541" w14:textId="77777777" w:rsidR="00A26509" w:rsidRDefault="00016BD0" w:rsidP="009D61ED">
            <w:pPr>
              <w:jc w:val="center"/>
              <w:rPr>
                <w:rFonts w:ascii="EB Garamond" w:hAnsi="EB Garamond"/>
                <w:b/>
              </w:rPr>
            </w:pPr>
            <w:r w:rsidRPr="00103146">
              <w:rPr>
                <w:rFonts w:ascii="EB Garamond" w:hAnsi="EB Garamond"/>
                <w:b/>
              </w:rPr>
              <w:t>Was tut die Lehrkraft</w:t>
            </w:r>
            <w:r w:rsidR="00647D93">
              <w:rPr>
                <w:rFonts w:ascii="EB Garamond" w:hAnsi="EB Garamond"/>
                <w:b/>
              </w:rPr>
              <w:t xml:space="preserve"> </w:t>
            </w:r>
          </w:p>
          <w:p w14:paraId="4CDCC4F3" w14:textId="2E47F46B" w:rsidR="00647D93" w:rsidRPr="009D61ED" w:rsidRDefault="00647D93" w:rsidP="009D61ED">
            <w:pPr>
              <w:jc w:val="center"/>
              <w:rPr>
                <w:rFonts w:ascii="EB Garamond" w:hAnsi="EB Garamond"/>
                <w:b/>
              </w:rPr>
            </w:pPr>
            <w:r>
              <w:rPr>
                <w:rFonts w:ascii="EB Garamond" w:hAnsi="EB Garamond"/>
                <w:b/>
              </w:rPr>
              <w:t>(</w:t>
            </w:r>
            <w:r w:rsidRPr="00647D93">
              <w:rPr>
                <w:rFonts w:ascii="EB Garamond" w:hAnsi="EB Garamond"/>
                <w:b/>
                <w:i/>
              </w:rPr>
              <w:t>una persona</w:t>
            </w:r>
            <w:r>
              <w:rPr>
                <w:rFonts w:ascii="EB Garamond" w:hAnsi="EB Garamond"/>
                <w:b/>
              </w:rPr>
              <w:t>)</w:t>
            </w:r>
            <w:r w:rsidR="00016BD0" w:rsidRPr="00103146">
              <w:rPr>
                <w:rFonts w:ascii="EB Garamond" w:hAnsi="EB Garamond"/>
                <w:b/>
              </w:rPr>
              <w:t>?</w:t>
            </w:r>
            <w:r w:rsidRPr="00103146">
              <w:rPr>
                <w:rFonts w:ascii="EB Garamond" w:hAnsi="EB Garamond"/>
                <w:b/>
                <w:i/>
              </w:rPr>
              <w:t xml:space="preserve"> </w:t>
            </w:r>
          </w:p>
          <w:p w14:paraId="6627B3E0" w14:textId="3B39E3FD" w:rsidR="00016BD0" w:rsidRPr="00647D93" w:rsidRDefault="00A01318" w:rsidP="00A01318">
            <w:pPr>
              <w:spacing w:before="360"/>
              <w:jc w:val="center"/>
              <w:rPr>
                <w:rFonts w:ascii="EB Garamond" w:hAnsi="EB Garamond"/>
                <w:b/>
                <w:i/>
                <w:sz w:val="28"/>
              </w:rPr>
            </w:pPr>
            <w:r w:rsidRPr="00647D93">
              <w:rPr>
                <w:rFonts w:ascii="EB Garamond" w:hAnsi="EB Garamond"/>
                <w:b/>
                <w:i/>
                <w:sz w:val="28"/>
              </w:rPr>
              <w:t xml:space="preserve">magister </w:t>
            </w:r>
            <w:r>
              <w:rPr>
                <w:rFonts w:ascii="EB Garamond" w:hAnsi="EB Garamond"/>
                <w:b/>
                <w:i/>
                <w:sz w:val="28"/>
              </w:rPr>
              <w:t xml:space="preserve">/ </w:t>
            </w:r>
            <w:r w:rsidR="00647D93" w:rsidRPr="00647D93">
              <w:rPr>
                <w:rFonts w:ascii="EB Garamond" w:hAnsi="EB Garamond"/>
                <w:b/>
                <w:i/>
                <w:sz w:val="28"/>
              </w:rPr>
              <w:t xml:space="preserve">magistra  </w:t>
            </w:r>
          </w:p>
        </w:tc>
      </w:tr>
      <w:tr w:rsidR="009D61ED" w:rsidRPr="00103146" w14:paraId="541D9238" w14:textId="77777777" w:rsidTr="008A1477">
        <w:tc>
          <w:tcPr>
            <w:tcW w:w="3104" w:type="dxa"/>
            <w:shd w:val="clear" w:color="auto" w:fill="auto"/>
          </w:tcPr>
          <w:p w14:paraId="2EBD407D" w14:textId="5820396A" w:rsidR="009D61ED" w:rsidRPr="00103146" w:rsidRDefault="008A1477" w:rsidP="00532FBD">
            <w:pPr>
              <w:jc w:val="center"/>
              <w:rPr>
                <w:rFonts w:ascii="EB Garamond" w:hAnsi="EB Garamond"/>
                <w:b/>
              </w:rPr>
            </w:pP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67478E6B" wp14:editId="3F2F82D3">
                  <wp:extent cx="624450" cy="910800"/>
                  <wp:effectExtent l="0" t="0" r="4445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450" cy="9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46363FD2" wp14:editId="491A4026">
                  <wp:extent cx="688848" cy="911506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21" cy="919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51DAC6DB" w14:textId="44E88EB0" w:rsidR="00EC60F6" w:rsidRDefault="00A01318" w:rsidP="00A01318">
            <w:pPr>
              <w:spacing w:before="640"/>
              <w:jc w:val="center"/>
              <w:rPr>
                <w:rFonts w:ascii="EB Garamond" w:hAnsi="EB Garamond"/>
                <w:b/>
              </w:rPr>
            </w:pPr>
            <w:r w:rsidRPr="008A1477">
              <w:rPr>
                <w:rFonts w:ascii="EB Garamond" w:hAnsi="EB Garamond"/>
                <w:b/>
                <w:noProof/>
              </w:rPr>
              <w:drawing>
                <wp:anchor distT="0" distB="0" distL="114300" distR="114300" simplePos="0" relativeHeight="251669504" behindDoc="1" locked="0" layoutInCell="1" allowOverlap="1" wp14:anchorId="28907646" wp14:editId="03984E49">
                  <wp:simplePos x="0" y="0"/>
                  <wp:positionH relativeFrom="column">
                    <wp:posOffset>584720</wp:posOffset>
                  </wp:positionH>
                  <wp:positionV relativeFrom="paragraph">
                    <wp:posOffset>256043</wp:posOffset>
                  </wp:positionV>
                  <wp:extent cx="327660" cy="433705"/>
                  <wp:effectExtent l="0" t="0" r="0" b="4445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A1477">
              <w:rPr>
                <w:rFonts w:ascii="EB Garamond" w:hAnsi="EB Garamond"/>
                <w:b/>
                <w:noProof/>
              </w:rPr>
              <w:drawing>
                <wp:anchor distT="0" distB="0" distL="114300" distR="114300" simplePos="0" relativeHeight="251670528" behindDoc="1" locked="0" layoutInCell="1" allowOverlap="1" wp14:anchorId="325FE870" wp14:editId="1CF6B3D4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280670</wp:posOffset>
                  </wp:positionV>
                  <wp:extent cx="282575" cy="412750"/>
                  <wp:effectExtent l="0" t="0" r="3175" b="635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69D8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4239B62" wp14:editId="382B2D54">
                  <wp:simplePos x="0" y="0"/>
                  <wp:positionH relativeFrom="column">
                    <wp:posOffset>-60816</wp:posOffset>
                  </wp:positionH>
                  <wp:positionV relativeFrom="paragraph">
                    <wp:posOffset>-19206</wp:posOffset>
                  </wp:positionV>
                  <wp:extent cx="2247382" cy="986862"/>
                  <wp:effectExtent l="0" t="0" r="635" b="381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210" cy="988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9D8">
              <w:rPr>
                <w:rFonts w:ascii="EB Garamond" w:hAnsi="EB Garamond"/>
                <w:b/>
              </w:rPr>
              <w:t xml:space="preserve">          </w:t>
            </w:r>
          </w:p>
          <w:p w14:paraId="2D5FD94C" w14:textId="297DC650" w:rsidR="008A1477" w:rsidRPr="00103146" w:rsidRDefault="008A1477" w:rsidP="008A1477">
            <w:pPr>
              <w:jc w:val="center"/>
              <w:rPr>
                <w:rFonts w:ascii="EB Garamond" w:hAnsi="EB Garamond"/>
                <w:b/>
              </w:rPr>
            </w:pP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100EC69E" wp14:editId="59A10520">
                  <wp:extent cx="246818" cy="360000"/>
                  <wp:effectExtent l="0" t="0" r="127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1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7440D16D" wp14:editId="75AF2FFD">
                  <wp:extent cx="246818" cy="360000"/>
                  <wp:effectExtent l="0" t="0" r="1270" b="254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1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45BCF8D9" wp14:editId="7DA37206">
                  <wp:extent cx="246818" cy="360000"/>
                  <wp:effectExtent l="0" t="0" r="127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1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67FBD1E6" wp14:editId="13E71C6D">
                  <wp:extent cx="272061" cy="360000"/>
                  <wp:effectExtent l="0" t="0" r="0" b="254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6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5819570B" wp14:editId="63E0AD94">
                  <wp:extent cx="272061" cy="360000"/>
                  <wp:effectExtent l="0" t="0" r="0" b="254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206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13C77748" wp14:editId="01378199">
                  <wp:extent cx="246818" cy="360000"/>
                  <wp:effectExtent l="0" t="0" r="1270" b="254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681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74DCBE2D" wp14:editId="5378B411">
                  <wp:extent cx="246818" cy="360000"/>
                  <wp:effectExtent l="0" t="0" r="1270" b="254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681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1477">
              <w:rPr>
                <w:rFonts w:ascii="EB Garamond" w:hAnsi="EB Garamond"/>
                <w:b/>
                <w:noProof/>
              </w:rPr>
              <w:drawing>
                <wp:inline distT="0" distB="0" distL="0" distR="0" wp14:anchorId="79318C10" wp14:editId="7CD73FC3">
                  <wp:extent cx="272061" cy="360000"/>
                  <wp:effectExtent l="0" t="0" r="0" b="254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206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</w:tcPr>
          <w:p w14:paraId="512002F0" w14:textId="6821DC57" w:rsidR="009D61ED" w:rsidRPr="00103146" w:rsidRDefault="008A1477" w:rsidP="00647D93">
            <w:pPr>
              <w:jc w:val="center"/>
              <w:rPr>
                <w:rFonts w:ascii="EB Garamond" w:hAnsi="EB Garamond"/>
                <w:b/>
              </w:rPr>
            </w:pPr>
            <w:r w:rsidRPr="008A1477">
              <w:rPr>
                <w:noProof/>
              </w:rPr>
              <w:drawing>
                <wp:inline distT="0" distB="0" distL="0" distR="0" wp14:anchorId="760EF62E" wp14:editId="4742F172">
                  <wp:extent cx="1018032" cy="945854"/>
                  <wp:effectExtent l="0" t="0" r="0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12564"/>
                          <a:stretch/>
                        </pic:blipFill>
                        <pic:spPr bwMode="auto">
                          <a:xfrm>
                            <a:off x="0" y="0"/>
                            <a:ext cx="1036922" cy="963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BD0" w:rsidRPr="00103146" w14:paraId="5B8CFB9A" w14:textId="77777777" w:rsidTr="002715F7">
        <w:tc>
          <w:tcPr>
            <w:tcW w:w="3104" w:type="dxa"/>
            <w:shd w:val="clear" w:color="auto" w:fill="auto"/>
          </w:tcPr>
          <w:p w14:paraId="37D18C8F" w14:textId="7CF53F0A" w:rsidR="00016BD0" w:rsidRPr="00A26509" w:rsidRDefault="00016BD0" w:rsidP="00016BD0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  <w:u w:val="single"/>
              </w:rPr>
              <w:t>Anmoderation</w:t>
            </w:r>
          </w:p>
          <w:p w14:paraId="678066E1" w14:textId="77777777" w:rsidR="00A26509" w:rsidRPr="002715F7" w:rsidRDefault="00A26509" w:rsidP="00A26509">
            <w:pPr>
              <w:pStyle w:val="Listenabsatz"/>
              <w:ind w:left="360"/>
              <w:jc w:val="both"/>
              <w:rPr>
                <w:rFonts w:ascii="EB Garamond" w:hAnsi="EB Garamond"/>
                <w:sz w:val="20"/>
              </w:rPr>
            </w:pPr>
          </w:p>
          <w:p w14:paraId="7D0A1446" w14:textId="77777777" w:rsidR="00016BD0" w:rsidRPr="002715F7" w:rsidRDefault="00016BD0" w:rsidP="00A26509">
            <w:pPr>
              <w:pStyle w:val="Listenabsatz"/>
              <w:numPr>
                <w:ilvl w:val="0"/>
                <w:numId w:val="1"/>
              </w:numPr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  <w:u w:val="single"/>
              </w:rPr>
              <w:t>Moderation des Übersetzungsgesprächs</w:t>
            </w:r>
            <w:r w:rsidRPr="002715F7">
              <w:rPr>
                <w:rFonts w:ascii="EB Garamond" w:hAnsi="EB Garamond"/>
                <w:sz w:val="20"/>
              </w:rPr>
              <w:t xml:space="preserve">: </w:t>
            </w:r>
          </w:p>
          <w:p w14:paraId="06B8C8D4" w14:textId="77777777" w:rsidR="00016BD0" w:rsidRPr="002715F7" w:rsidRDefault="00016BD0" w:rsidP="0038752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</w:rPr>
              <w:t xml:space="preserve">Erteilen des Rederechts </w:t>
            </w:r>
          </w:p>
          <w:p w14:paraId="44E2B7E7" w14:textId="12419030" w:rsidR="00647D93" w:rsidRPr="002715F7" w:rsidRDefault="00647D93" w:rsidP="00647D93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</w:rPr>
              <w:t>Nachhalten der ,Spielregeln‘</w:t>
            </w:r>
          </w:p>
          <w:p w14:paraId="79FD292E" w14:textId="4B5F3757" w:rsidR="00016BD0" w:rsidRPr="002715F7" w:rsidRDefault="002715F7" w:rsidP="0038752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</w:rPr>
              <w:t>Satzweise M</w:t>
            </w:r>
            <w:r w:rsidR="00016BD0" w:rsidRPr="002715F7">
              <w:rPr>
                <w:rFonts w:ascii="EB Garamond" w:hAnsi="EB Garamond"/>
                <w:sz w:val="20"/>
              </w:rPr>
              <w:t xml:space="preserve">oderation </w:t>
            </w:r>
            <w:r w:rsidRPr="002715F7">
              <w:rPr>
                <w:rFonts w:ascii="EB Garamond" w:hAnsi="EB Garamond"/>
                <w:sz w:val="20"/>
              </w:rPr>
              <w:t>und Lenkung durch den zu besprechenden Text</w:t>
            </w:r>
          </w:p>
          <w:p w14:paraId="416507B9" w14:textId="43F7B681" w:rsidR="00647D93" w:rsidRDefault="00016BD0" w:rsidP="00A26509">
            <w:pPr>
              <w:pStyle w:val="Listenabsatz"/>
              <w:numPr>
                <w:ilvl w:val="0"/>
                <w:numId w:val="5"/>
              </w:numPr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</w:rPr>
              <w:t>Anbieten eigener Lösungsvorschläge</w:t>
            </w:r>
            <w:r w:rsidR="00A26509">
              <w:rPr>
                <w:rFonts w:ascii="EB Garamond" w:hAnsi="EB Garamond"/>
                <w:sz w:val="20"/>
              </w:rPr>
              <w:t xml:space="preserve"> /</w:t>
            </w:r>
            <w:r w:rsidR="00647D93" w:rsidRPr="00A26509">
              <w:rPr>
                <w:rFonts w:ascii="EB Garamond" w:hAnsi="EB Garamond"/>
                <w:sz w:val="20"/>
              </w:rPr>
              <w:t xml:space="preserve"> Korrekturen</w:t>
            </w:r>
          </w:p>
          <w:p w14:paraId="11215ADE" w14:textId="77777777" w:rsidR="00A26509" w:rsidRPr="00A26509" w:rsidRDefault="00A26509" w:rsidP="00A26509">
            <w:pPr>
              <w:pStyle w:val="Listenabsatz"/>
              <w:rPr>
                <w:rFonts w:ascii="EB Garamond" w:hAnsi="EB Garamond"/>
                <w:sz w:val="20"/>
              </w:rPr>
            </w:pPr>
          </w:p>
          <w:p w14:paraId="6C3F9D6A" w14:textId="3FC7B924" w:rsidR="002715F7" w:rsidRPr="002715F7" w:rsidRDefault="002715F7" w:rsidP="002715F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  <w:u w:val="single"/>
              </w:rPr>
              <w:t>Abmoderation</w:t>
            </w:r>
          </w:p>
        </w:tc>
        <w:tc>
          <w:tcPr>
            <w:tcW w:w="3544" w:type="dxa"/>
            <w:shd w:val="clear" w:color="auto" w:fill="auto"/>
          </w:tcPr>
          <w:p w14:paraId="26501FDC" w14:textId="5A9FD9FC" w:rsidR="00016BD0" w:rsidRPr="002715F7" w:rsidRDefault="00A26509" w:rsidP="002715F7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EB Garamond" w:hAnsi="EB Garamond"/>
                <w:sz w:val="20"/>
              </w:rPr>
            </w:pPr>
            <w:r>
              <w:rPr>
                <w:rFonts w:ascii="EB Garamond" w:hAnsi="EB Garamond"/>
                <w:i/>
                <w:sz w:val="20"/>
                <w:u w:val="single"/>
              </w:rPr>
              <w:t>O</w:t>
            </w:r>
            <w:r w:rsidR="00016BD0" w:rsidRPr="002715F7">
              <w:rPr>
                <w:rFonts w:ascii="EB Garamond" w:hAnsi="EB Garamond"/>
                <w:i/>
                <w:sz w:val="20"/>
                <w:u w:val="single"/>
              </w:rPr>
              <w:t>bligatorisch</w:t>
            </w:r>
            <w:r w:rsidR="00016BD0" w:rsidRPr="002715F7">
              <w:rPr>
                <w:rFonts w:ascii="EB Garamond" w:hAnsi="EB Garamond"/>
                <w:sz w:val="20"/>
              </w:rPr>
              <w:t xml:space="preserve">: Signalisierung der </w:t>
            </w:r>
            <w:r>
              <w:rPr>
                <w:rFonts w:ascii="EB Garamond" w:hAnsi="EB Garamond"/>
                <w:sz w:val="20"/>
              </w:rPr>
              <w:t xml:space="preserve">eigenen Haltung zum </w:t>
            </w:r>
            <w:r w:rsidR="00016BD0" w:rsidRPr="002715F7">
              <w:rPr>
                <w:rFonts w:ascii="EB Garamond" w:hAnsi="EB Garamond"/>
                <w:sz w:val="20"/>
              </w:rPr>
              <w:t>Übersetzungsvorschl</w:t>
            </w:r>
            <w:r>
              <w:rPr>
                <w:rFonts w:ascii="EB Garamond" w:hAnsi="EB Garamond"/>
                <w:sz w:val="20"/>
              </w:rPr>
              <w:t>ag</w:t>
            </w:r>
            <w:r w:rsidR="00016BD0" w:rsidRPr="002715F7">
              <w:rPr>
                <w:rFonts w:ascii="EB Garamond" w:hAnsi="EB Garamond"/>
                <w:sz w:val="20"/>
              </w:rPr>
              <w:t xml:space="preserve"> durch </w:t>
            </w:r>
            <w:r>
              <w:rPr>
                <w:rFonts w:ascii="EB Garamond" w:hAnsi="EB Garamond"/>
                <w:sz w:val="20"/>
              </w:rPr>
              <w:t xml:space="preserve">stetiges Hochhalten der </w:t>
            </w:r>
            <w:r w:rsidR="00016BD0" w:rsidRPr="002715F7">
              <w:rPr>
                <w:rFonts w:ascii="EB Garamond" w:hAnsi="EB Garamond"/>
                <w:sz w:val="20"/>
              </w:rPr>
              <w:t>Abstimmungskarte</w:t>
            </w:r>
            <w:r>
              <w:rPr>
                <w:rFonts w:ascii="EB Garamond" w:hAnsi="EB Garamond"/>
                <w:sz w:val="20"/>
              </w:rPr>
              <w:t>n</w:t>
            </w:r>
          </w:p>
          <w:p w14:paraId="435B7BD6" w14:textId="0DBDB6B7" w:rsidR="00016BD0" w:rsidRPr="002715F7" w:rsidRDefault="00A26509" w:rsidP="002715F7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EB Garamond" w:hAnsi="EB Garamond"/>
                <w:sz w:val="20"/>
              </w:rPr>
            </w:pPr>
            <w:r>
              <w:rPr>
                <w:rFonts w:ascii="EB Garamond" w:hAnsi="EB Garamond"/>
                <w:i/>
                <w:sz w:val="20"/>
                <w:u w:val="single"/>
              </w:rPr>
              <w:t>F</w:t>
            </w:r>
            <w:r w:rsidR="00016BD0" w:rsidRPr="002715F7">
              <w:rPr>
                <w:rFonts w:ascii="EB Garamond" w:hAnsi="EB Garamond"/>
                <w:i/>
                <w:sz w:val="20"/>
                <w:u w:val="single"/>
              </w:rPr>
              <w:t>akultativ</w:t>
            </w:r>
            <w:r w:rsidR="00016BD0" w:rsidRPr="002715F7">
              <w:rPr>
                <w:rFonts w:ascii="EB Garamond" w:hAnsi="EB Garamond"/>
                <w:sz w:val="20"/>
              </w:rPr>
              <w:t>: Nach Erteilung der Rederechts können die Schüler:innen…</w:t>
            </w:r>
          </w:p>
          <w:p w14:paraId="5577E921" w14:textId="34568ABD" w:rsidR="00016BD0" w:rsidRPr="002715F7" w:rsidRDefault="00016BD0" w:rsidP="002715F7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</w:rPr>
              <w:t>den jeweiligen lat. Satz vorlesen</w:t>
            </w:r>
            <w:r w:rsidR="00A26509">
              <w:rPr>
                <w:rFonts w:ascii="EB Garamond" w:hAnsi="EB Garamond"/>
                <w:sz w:val="20"/>
              </w:rPr>
              <w:t>,</w:t>
            </w:r>
            <w:r w:rsidRPr="002715F7">
              <w:rPr>
                <w:rFonts w:ascii="EB Garamond" w:hAnsi="EB Garamond"/>
                <w:sz w:val="20"/>
              </w:rPr>
              <w:t xml:space="preserve"> </w:t>
            </w:r>
          </w:p>
          <w:p w14:paraId="6AE2F9A2" w14:textId="775E2C14" w:rsidR="00016BD0" w:rsidRPr="002715F7" w:rsidRDefault="00016BD0" w:rsidP="002715F7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</w:rPr>
              <w:t>ihren Übersetzungsvorschlag vorstellen</w:t>
            </w:r>
            <w:r w:rsidR="00A26509">
              <w:rPr>
                <w:rFonts w:ascii="EB Garamond" w:hAnsi="EB Garamond"/>
                <w:sz w:val="20"/>
              </w:rPr>
              <w:t>,</w:t>
            </w:r>
          </w:p>
          <w:p w14:paraId="1023AD58" w14:textId="72CDE057" w:rsidR="00016BD0" w:rsidRPr="002715F7" w:rsidRDefault="00016BD0" w:rsidP="002715F7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</w:rPr>
              <w:t xml:space="preserve">den Vorschlag </w:t>
            </w:r>
            <w:r w:rsidR="00A26509">
              <w:rPr>
                <w:rFonts w:ascii="EB Garamond" w:hAnsi="EB Garamond"/>
                <w:sz w:val="20"/>
              </w:rPr>
              <w:t xml:space="preserve">gutheißen / </w:t>
            </w:r>
            <w:r w:rsidRPr="002715F7">
              <w:rPr>
                <w:rFonts w:ascii="EB Garamond" w:hAnsi="EB Garamond"/>
                <w:sz w:val="20"/>
              </w:rPr>
              <w:t>konstruktiv* kritisieren</w:t>
            </w:r>
            <w:r w:rsidR="00A26509">
              <w:rPr>
                <w:rFonts w:ascii="EB Garamond" w:hAnsi="EB Garamond"/>
                <w:sz w:val="20"/>
              </w:rPr>
              <w:t>.</w:t>
            </w:r>
          </w:p>
          <w:p w14:paraId="5F86EDE2" w14:textId="02852334" w:rsidR="00016BD0" w:rsidRPr="002715F7" w:rsidRDefault="00016BD0" w:rsidP="00016BD0">
            <w:pPr>
              <w:jc w:val="center"/>
              <w:rPr>
                <w:rFonts w:ascii="EB Garamond" w:hAnsi="EB Garamond"/>
                <w:i/>
                <w:sz w:val="20"/>
              </w:rPr>
            </w:pPr>
            <w:r w:rsidRPr="000744FA">
              <w:rPr>
                <w:rFonts w:ascii="EB Garamond" w:hAnsi="EB Garamond"/>
                <w:i/>
                <w:color w:val="FF0000"/>
                <w:sz w:val="20"/>
              </w:rPr>
              <w:t>*keine Beiträge ohne Bezug auf den / die Vorrednerin!</w:t>
            </w:r>
          </w:p>
        </w:tc>
        <w:tc>
          <w:tcPr>
            <w:tcW w:w="3118" w:type="dxa"/>
            <w:shd w:val="clear" w:color="auto" w:fill="auto"/>
          </w:tcPr>
          <w:p w14:paraId="0CBA2DEF" w14:textId="564C2BB9" w:rsidR="00647D93" w:rsidRPr="002715F7" w:rsidRDefault="00016BD0" w:rsidP="002715F7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  <w:u w:val="single"/>
              </w:rPr>
              <w:t>Beobachterrolle</w:t>
            </w:r>
            <w:r w:rsidR="002715F7" w:rsidRPr="002715F7">
              <w:rPr>
                <w:rFonts w:ascii="EB Garamond" w:hAnsi="EB Garamond"/>
                <w:sz w:val="20"/>
                <w:u w:val="single"/>
              </w:rPr>
              <w:t xml:space="preserve"> </w:t>
            </w:r>
            <w:r w:rsidR="00A26509">
              <w:rPr>
                <w:rFonts w:ascii="EB Garamond" w:hAnsi="EB Garamond"/>
                <w:sz w:val="20"/>
                <w:u w:val="single"/>
              </w:rPr>
              <w:t>(seitab)</w:t>
            </w:r>
          </w:p>
          <w:p w14:paraId="49F9B271" w14:textId="77777777" w:rsidR="00647D93" w:rsidRPr="002715F7" w:rsidRDefault="00387520" w:rsidP="002715F7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sz w:val="20"/>
              </w:rPr>
              <w:t>Kontrolle des Einhaltens der ,</w:t>
            </w:r>
            <w:r w:rsidRPr="002715F7">
              <w:rPr>
                <w:rFonts w:ascii="EB Garamond" w:hAnsi="EB Garamond"/>
                <w:sz w:val="20"/>
                <w:u w:val="single"/>
              </w:rPr>
              <w:t>Geschäftsordnung</w:t>
            </w:r>
            <w:r w:rsidRPr="002715F7">
              <w:rPr>
                <w:rFonts w:ascii="EB Garamond" w:hAnsi="EB Garamond"/>
                <w:sz w:val="20"/>
              </w:rPr>
              <w:t>‘</w:t>
            </w:r>
          </w:p>
          <w:p w14:paraId="6C6611EE" w14:textId="13416FFB" w:rsidR="00016BD0" w:rsidRPr="002715F7" w:rsidRDefault="00A26509" w:rsidP="002715F7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EB Garamond" w:hAnsi="EB Garamond"/>
                <w:sz w:val="20"/>
              </w:rPr>
            </w:pPr>
            <w:r w:rsidRPr="00A26509">
              <w:rPr>
                <w:rFonts w:ascii="EB Garamond" w:hAnsi="EB Garamond"/>
                <w:sz w:val="20"/>
                <w:u w:val="single"/>
              </w:rPr>
              <w:t>G</w:t>
            </w:r>
            <w:r w:rsidR="00387520" w:rsidRPr="00A26509">
              <w:rPr>
                <w:rFonts w:ascii="EB Garamond" w:hAnsi="EB Garamond"/>
                <w:sz w:val="20"/>
                <w:u w:val="single"/>
              </w:rPr>
              <w:t>ezi</w:t>
            </w:r>
            <w:r w:rsidR="00387520" w:rsidRPr="002715F7">
              <w:rPr>
                <w:rFonts w:ascii="EB Garamond" w:hAnsi="EB Garamond"/>
                <w:sz w:val="20"/>
                <w:u w:val="single"/>
              </w:rPr>
              <w:t>elte Hilfestellung</w:t>
            </w:r>
            <w:r w:rsidR="00387520" w:rsidRPr="002715F7">
              <w:rPr>
                <w:rFonts w:ascii="EB Garamond" w:hAnsi="EB Garamond"/>
                <w:sz w:val="20"/>
              </w:rPr>
              <w:t xml:space="preserve"> durch mäeutische Fragetechnik und/oder Impulsgebung in zwei Fällen:</w:t>
            </w:r>
          </w:p>
          <w:p w14:paraId="4B6B2F72" w14:textId="356CA94D" w:rsidR="00387520" w:rsidRPr="002715F7" w:rsidRDefault="00387520" w:rsidP="00387520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EB Garamond" w:hAnsi="EB Garamond"/>
                <w:i/>
                <w:sz w:val="20"/>
              </w:rPr>
            </w:pPr>
            <w:r w:rsidRPr="002715F7">
              <w:rPr>
                <w:rFonts w:ascii="EB Garamond" w:hAnsi="EB Garamond"/>
                <w:i/>
                <w:sz w:val="20"/>
              </w:rPr>
              <w:t xml:space="preserve">…auf Bitten der consules via </w:t>
            </w:r>
            <w:r w:rsidRPr="002715F7">
              <w:rPr>
                <w:rFonts w:ascii="EB Garamond" w:hAnsi="EB Garamond"/>
                <w:b/>
                <w:i/>
                <w:color w:val="0070C0"/>
                <w:sz w:val="20"/>
              </w:rPr>
              <w:t>auxilium-Karte</w:t>
            </w:r>
            <w:r w:rsidR="00016BD0" w:rsidRPr="002715F7">
              <w:rPr>
                <w:rFonts w:ascii="EB Garamond" w:hAnsi="EB Garamond"/>
                <w:i/>
                <w:sz w:val="20"/>
              </w:rPr>
              <w:t xml:space="preserve">: </w:t>
            </w:r>
          </w:p>
          <w:p w14:paraId="5660D30A" w14:textId="417A7143" w:rsidR="00016BD0" w:rsidRPr="002715F7" w:rsidRDefault="00387520" w:rsidP="00387520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EB Garamond" w:hAnsi="EB Garamond"/>
                <w:sz w:val="20"/>
              </w:rPr>
            </w:pPr>
            <w:r w:rsidRPr="002715F7">
              <w:rPr>
                <w:rFonts w:ascii="EB Garamond" w:hAnsi="EB Garamond"/>
                <w:i/>
                <w:sz w:val="20"/>
              </w:rPr>
              <w:t>…ungefragt b</w:t>
            </w:r>
            <w:r w:rsidR="00016BD0" w:rsidRPr="002715F7">
              <w:rPr>
                <w:rFonts w:ascii="EB Garamond" w:hAnsi="EB Garamond"/>
                <w:i/>
                <w:sz w:val="20"/>
              </w:rPr>
              <w:t>ei</w:t>
            </w:r>
            <w:r w:rsidRPr="002715F7">
              <w:rPr>
                <w:rFonts w:ascii="EB Garamond" w:hAnsi="EB Garamond"/>
                <w:i/>
                <w:sz w:val="20"/>
              </w:rPr>
              <w:t xml:space="preserve"> Fehlern via </w:t>
            </w:r>
            <w:r w:rsidRPr="002715F7">
              <w:rPr>
                <w:rFonts w:ascii="EB Garamond" w:hAnsi="EB Garamond"/>
                <w:b/>
                <w:i/>
                <w:color w:val="FF0000"/>
                <w:sz w:val="20"/>
              </w:rPr>
              <w:t>Veto-Karte</w:t>
            </w:r>
            <w:r w:rsidRPr="002715F7">
              <w:rPr>
                <w:rFonts w:ascii="EB Garamond" w:hAnsi="EB Garamond"/>
                <w:i/>
                <w:sz w:val="20"/>
              </w:rPr>
              <w:t>, die ansonsten in die Musterlösung eingingen</w:t>
            </w:r>
            <w:r w:rsidR="00A26509">
              <w:rPr>
                <w:rFonts w:ascii="EB Garamond" w:hAnsi="EB Garamond"/>
                <w:i/>
                <w:sz w:val="20"/>
              </w:rPr>
              <w:t>.</w:t>
            </w:r>
          </w:p>
        </w:tc>
      </w:tr>
      <w:tr w:rsidR="00016BD0" w:rsidRPr="00103146" w14:paraId="5C60BA11" w14:textId="77777777" w:rsidTr="002715F7">
        <w:tc>
          <w:tcPr>
            <w:tcW w:w="3104" w:type="dxa"/>
            <w:shd w:val="clear" w:color="auto" w:fill="auto"/>
          </w:tcPr>
          <w:p w14:paraId="0823E7D7" w14:textId="7A98DF59" w:rsidR="00387520" w:rsidRPr="002715F7" w:rsidRDefault="00A26509" w:rsidP="002715F7">
            <w:pPr>
              <w:rPr>
                <w:rFonts w:ascii="EB Garamond" w:hAnsi="EB Garamond"/>
                <w:b/>
                <w:color w:val="000000" w:themeColor="text1"/>
                <w:sz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5F7">
              <w:rPr>
                <w:rFonts w:ascii="EB Garamond" w:hAnsi="EB Garamond"/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2A791879" wp14:editId="1B50FE21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26035</wp:posOffset>
                  </wp:positionV>
                  <wp:extent cx="382905" cy="359410"/>
                  <wp:effectExtent l="0" t="0" r="0" b="254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C1076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5AB4C1E" wp14:editId="0AB28F4F">
                  <wp:simplePos x="0" y="0"/>
                  <wp:positionH relativeFrom="column">
                    <wp:posOffset>1367790</wp:posOffset>
                  </wp:positionH>
                  <wp:positionV relativeFrom="paragraph">
                    <wp:posOffset>-10661</wp:posOffset>
                  </wp:positionV>
                  <wp:extent cx="323836" cy="469898"/>
                  <wp:effectExtent l="3175" t="0" r="0" b="381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2" t="10086" r="12191" b="12485"/>
                          <a:stretch/>
                        </pic:blipFill>
                        <pic:spPr bwMode="auto">
                          <a:xfrm rot="5400000" flipH="1" flipV="1">
                            <a:off x="0" y="0"/>
                            <a:ext cx="323836" cy="469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BD0"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Rollenkarten</w:t>
            </w:r>
            <w:r w:rsidR="00016BD0" w:rsidRPr="002715F7">
              <w:rPr>
                <w:rFonts w:ascii="EB Garamond" w:hAnsi="EB Garamond"/>
                <w:b/>
                <w:color w:val="000000" w:themeColor="text1"/>
                <w:sz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  <w:p w14:paraId="6B7A5D65" w14:textId="612B55F0" w:rsidR="00387520" w:rsidRPr="002715F7" w:rsidRDefault="00387520" w:rsidP="002715F7">
            <w:pPr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  <w:p w14:paraId="7CF1A801" w14:textId="1D175179" w:rsidR="00016BD0" w:rsidRPr="002715F7" w:rsidRDefault="00016BD0" w:rsidP="002715F7">
            <w:pPr>
              <w:rPr>
                <w:rFonts w:ascii="EB Garamond" w:hAnsi="EB Garamond"/>
                <w:b/>
                <w:color w:val="0070C0"/>
                <w:sz w:val="20"/>
              </w:rPr>
            </w:pPr>
            <w:r w:rsidRPr="002715F7">
              <w:rPr>
                <w:rFonts w:ascii="EB Garamond" w:hAnsi="EB Garamond"/>
                <w:b/>
                <w:color w:val="0070C0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auxilium-Karte</w:t>
            </w:r>
          </w:p>
        </w:tc>
        <w:tc>
          <w:tcPr>
            <w:tcW w:w="3544" w:type="dxa"/>
            <w:shd w:val="clear" w:color="auto" w:fill="auto"/>
          </w:tcPr>
          <w:p w14:paraId="09F9B59B" w14:textId="62E7329D" w:rsidR="00387520" w:rsidRPr="002715F7" w:rsidRDefault="003C1076" w:rsidP="002715F7">
            <w:pPr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2F70379" wp14:editId="07D8FDD3">
                  <wp:simplePos x="0" y="0"/>
                  <wp:positionH relativeFrom="column">
                    <wp:posOffset>1549908</wp:posOffset>
                  </wp:positionH>
                  <wp:positionV relativeFrom="paragraph">
                    <wp:posOffset>57023</wp:posOffset>
                  </wp:positionV>
                  <wp:extent cx="275713" cy="457835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90" t="4830" r="15807" b="17036"/>
                          <a:stretch/>
                        </pic:blipFill>
                        <pic:spPr bwMode="auto">
                          <a:xfrm>
                            <a:off x="0" y="0"/>
                            <a:ext cx="280469" cy="46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5BDD544" wp14:editId="3678C8D0">
                  <wp:simplePos x="0" y="0"/>
                  <wp:positionH relativeFrom="margin">
                    <wp:posOffset>1866900</wp:posOffset>
                  </wp:positionH>
                  <wp:positionV relativeFrom="paragraph">
                    <wp:posOffset>35687</wp:posOffset>
                  </wp:positionV>
                  <wp:extent cx="266700" cy="466666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97" t="1847" r="15611" b="18883"/>
                          <a:stretch/>
                        </pic:blipFill>
                        <pic:spPr bwMode="auto">
                          <a:xfrm>
                            <a:off x="0" y="0"/>
                            <a:ext cx="269050" cy="470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7520" w:rsidRPr="002715F7">
              <w:rPr>
                <w:rFonts w:ascii="EB Garamond" w:hAnsi="EB Garamond"/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0CACFD71" wp14:editId="277A49C0">
                  <wp:simplePos x="0" y="0"/>
                  <wp:positionH relativeFrom="column">
                    <wp:posOffset>892775</wp:posOffset>
                  </wp:positionH>
                  <wp:positionV relativeFrom="paragraph">
                    <wp:posOffset>607</wp:posOffset>
                  </wp:positionV>
                  <wp:extent cx="392430" cy="359410"/>
                  <wp:effectExtent l="0" t="0" r="7620" b="2540"/>
                  <wp:wrapSquare wrapText="bothSides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BD0"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Rollenkarte</w:t>
            </w:r>
            <w:r w:rsidR="00387520"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016BD0"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EE1E713" w14:textId="58415103" w:rsidR="00647D93" w:rsidRPr="002715F7" w:rsidRDefault="00016BD0" w:rsidP="002715F7">
            <w:pPr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  <w:p w14:paraId="4DC93673" w14:textId="2889B5DB" w:rsidR="00016BD0" w:rsidRPr="002715F7" w:rsidRDefault="001C4BBC" w:rsidP="002715F7">
            <w:pPr>
              <w:rPr>
                <w:rFonts w:ascii="EB Garamond" w:hAnsi="EB Garamond"/>
                <w:b/>
                <w:sz w:val="20"/>
              </w:rPr>
            </w:pPr>
            <w:r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je zwei </w:t>
            </w:r>
            <w:r w:rsidR="00016BD0"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Abs</w:t>
            </w:r>
            <w:r w:rsidR="00647D93"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016BD0"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immungskarten</w:t>
            </w:r>
          </w:p>
        </w:tc>
        <w:tc>
          <w:tcPr>
            <w:tcW w:w="3118" w:type="dxa"/>
            <w:shd w:val="clear" w:color="auto" w:fill="auto"/>
          </w:tcPr>
          <w:p w14:paraId="40BFE587" w14:textId="29019D87" w:rsidR="00647D93" w:rsidRPr="002715F7" w:rsidRDefault="003C1076" w:rsidP="002715F7">
            <w:pPr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0D35B5A" wp14:editId="32E1CBB7">
                  <wp:simplePos x="0" y="0"/>
                  <wp:positionH relativeFrom="column">
                    <wp:posOffset>1362048</wp:posOffset>
                  </wp:positionH>
                  <wp:positionV relativeFrom="paragraph">
                    <wp:posOffset>33199</wp:posOffset>
                  </wp:positionV>
                  <wp:extent cx="518935" cy="472226"/>
                  <wp:effectExtent l="0" t="0" r="0" b="4445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5" t="3623" r="13386" b="52281"/>
                          <a:stretch/>
                        </pic:blipFill>
                        <pic:spPr bwMode="auto">
                          <a:xfrm>
                            <a:off x="0" y="0"/>
                            <a:ext cx="518935" cy="472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21BF" w:rsidRPr="002715F7">
              <w:rPr>
                <w:rFonts w:ascii="EB Garamond" w:hAnsi="EB Garamond"/>
                <w:b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7993B0E7" wp14:editId="7F712693">
                  <wp:simplePos x="0" y="0"/>
                  <wp:positionH relativeFrom="column">
                    <wp:posOffset>889276</wp:posOffset>
                  </wp:positionH>
                  <wp:positionV relativeFrom="paragraph">
                    <wp:posOffset>14080</wp:posOffset>
                  </wp:positionV>
                  <wp:extent cx="368935" cy="359410"/>
                  <wp:effectExtent l="0" t="0" r="0" b="2540"/>
                  <wp:wrapSquare wrapText="bothSides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87520"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Rollenkarte </w:t>
            </w:r>
          </w:p>
          <w:p w14:paraId="5181D50B" w14:textId="2200F47D" w:rsidR="00647D93" w:rsidRPr="002715F7" w:rsidRDefault="00387520" w:rsidP="002715F7">
            <w:pPr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+ </w:t>
            </w:r>
          </w:p>
          <w:p w14:paraId="61FA5A22" w14:textId="2286D0B6" w:rsidR="00016BD0" w:rsidRPr="002715F7" w:rsidRDefault="00016BD0" w:rsidP="002715F7">
            <w:pPr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5F7">
              <w:rPr>
                <w:rFonts w:ascii="EB Garamond" w:hAnsi="EB Garamond"/>
                <w:b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Vetokarte </w:t>
            </w:r>
          </w:p>
        </w:tc>
      </w:tr>
    </w:tbl>
    <w:p w14:paraId="1DA6D84B" w14:textId="71AF5B25" w:rsidR="00C41DE3" w:rsidRDefault="00C41DE3"/>
    <w:sectPr w:rsidR="00C41DE3" w:rsidSect="002715F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020C" w14:textId="77777777" w:rsidR="002B4875" w:rsidRDefault="002B4875" w:rsidP="009A2798">
      <w:pPr>
        <w:spacing w:after="0" w:line="240" w:lineRule="auto"/>
      </w:pPr>
      <w:r>
        <w:separator/>
      </w:r>
    </w:p>
  </w:endnote>
  <w:endnote w:type="continuationSeparator" w:id="0">
    <w:p w14:paraId="07FD2874" w14:textId="77777777" w:rsidR="002B4875" w:rsidRDefault="002B4875" w:rsidP="009A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8C1B" w14:textId="77777777" w:rsidR="009A2798" w:rsidRDefault="009A27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389F" w14:textId="58A29D50" w:rsidR="009A2798" w:rsidRDefault="009A2798">
    <w:pPr>
      <w:pStyle w:val="Fuzeile"/>
    </w:pPr>
    <w:r>
      <w:t>[</w:t>
    </w:r>
    <w:r w:rsidRPr="00924DCF">
      <w:t xml:space="preserve">Material zum Beitrag von </w:t>
    </w:r>
    <w:r>
      <w:t>Ramos Lopes</w:t>
    </w:r>
    <w:r w:rsidRPr="00924DCF">
      <w:t xml:space="preserve"> in LGNRW 4.2 (2023), </w:t>
    </w:r>
    <w:r>
      <w:t>2</w:t>
    </w:r>
    <w:r>
      <w:t>2</w:t>
    </w:r>
    <w:r w:rsidRPr="00924DCF">
      <w:t>–</w:t>
    </w:r>
    <w:r>
      <w:t>24</w:t>
    </w:r>
    <w:r w:rsidRPr="00924DCF">
      <w:t>. DOI: 10.11576/lgnrw-68</w:t>
    </w:r>
    <w:r>
      <w:t>39</w:t>
    </w:r>
    <w: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FBD0" w14:textId="77777777" w:rsidR="009A2798" w:rsidRDefault="009A27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BFA5" w14:textId="77777777" w:rsidR="002B4875" w:rsidRDefault="002B4875" w:rsidP="009A2798">
      <w:pPr>
        <w:spacing w:after="0" w:line="240" w:lineRule="auto"/>
      </w:pPr>
      <w:r>
        <w:separator/>
      </w:r>
    </w:p>
  </w:footnote>
  <w:footnote w:type="continuationSeparator" w:id="0">
    <w:p w14:paraId="4659380E" w14:textId="77777777" w:rsidR="002B4875" w:rsidRDefault="002B4875" w:rsidP="009A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B837" w14:textId="77777777" w:rsidR="009A2798" w:rsidRDefault="009A27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BEC1" w14:textId="77777777" w:rsidR="009A2798" w:rsidRDefault="009A27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D28E" w14:textId="77777777" w:rsidR="009A2798" w:rsidRDefault="009A27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999"/>
    <w:multiLevelType w:val="hybridMultilevel"/>
    <w:tmpl w:val="7CB0EB0E"/>
    <w:lvl w:ilvl="0" w:tplc="0B94880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7299"/>
    <w:multiLevelType w:val="hybridMultilevel"/>
    <w:tmpl w:val="15E0754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6B1"/>
    <w:multiLevelType w:val="hybridMultilevel"/>
    <w:tmpl w:val="FF20122E"/>
    <w:lvl w:ilvl="0" w:tplc="ACD6360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73E30"/>
    <w:multiLevelType w:val="hybridMultilevel"/>
    <w:tmpl w:val="4AB8DEF0"/>
    <w:lvl w:ilvl="0" w:tplc="2A3835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28CB"/>
    <w:multiLevelType w:val="hybridMultilevel"/>
    <w:tmpl w:val="79C05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60054"/>
    <w:multiLevelType w:val="hybridMultilevel"/>
    <w:tmpl w:val="7324C4EA"/>
    <w:lvl w:ilvl="0" w:tplc="FA148DD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C430B"/>
    <w:multiLevelType w:val="hybridMultilevel"/>
    <w:tmpl w:val="A4D64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621D8"/>
    <w:multiLevelType w:val="hybridMultilevel"/>
    <w:tmpl w:val="15E0754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A52AF"/>
    <w:multiLevelType w:val="hybridMultilevel"/>
    <w:tmpl w:val="DBE479F8"/>
    <w:lvl w:ilvl="0" w:tplc="ADEA93A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026586">
    <w:abstractNumId w:val="2"/>
  </w:num>
  <w:num w:numId="2" w16cid:durableId="1448427654">
    <w:abstractNumId w:val="4"/>
  </w:num>
  <w:num w:numId="3" w16cid:durableId="172840231">
    <w:abstractNumId w:val="6"/>
  </w:num>
  <w:num w:numId="4" w16cid:durableId="1785228008">
    <w:abstractNumId w:val="3"/>
  </w:num>
  <w:num w:numId="5" w16cid:durableId="1622684443">
    <w:abstractNumId w:val="7"/>
  </w:num>
  <w:num w:numId="6" w16cid:durableId="1100830093">
    <w:abstractNumId w:val="1"/>
  </w:num>
  <w:num w:numId="7" w16cid:durableId="1881824665">
    <w:abstractNumId w:val="0"/>
  </w:num>
  <w:num w:numId="8" w16cid:durableId="552958975">
    <w:abstractNumId w:val="8"/>
  </w:num>
  <w:num w:numId="9" w16cid:durableId="827400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3"/>
    <w:rsid w:val="00016BD0"/>
    <w:rsid w:val="000744FA"/>
    <w:rsid w:val="001C4BBC"/>
    <w:rsid w:val="002715F7"/>
    <w:rsid w:val="002B4875"/>
    <w:rsid w:val="00387520"/>
    <w:rsid w:val="003C1076"/>
    <w:rsid w:val="00432B6D"/>
    <w:rsid w:val="004C4595"/>
    <w:rsid w:val="00532FBD"/>
    <w:rsid w:val="005B2C58"/>
    <w:rsid w:val="00647D93"/>
    <w:rsid w:val="006625AA"/>
    <w:rsid w:val="007E7644"/>
    <w:rsid w:val="008A1477"/>
    <w:rsid w:val="009A2798"/>
    <w:rsid w:val="009D61ED"/>
    <w:rsid w:val="00A01318"/>
    <w:rsid w:val="00A26509"/>
    <w:rsid w:val="00A73E88"/>
    <w:rsid w:val="00B55EB4"/>
    <w:rsid w:val="00C316E6"/>
    <w:rsid w:val="00C41DE3"/>
    <w:rsid w:val="00E869D8"/>
    <w:rsid w:val="00EC60F6"/>
    <w:rsid w:val="00ED21BF"/>
    <w:rsid w:val="00E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07E3"/>
  <w15:chartTrackingRefBased/>
  <w15:docId w15:val="{2C95BB77-D6D4-44C7-91F7-87E08085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6B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6B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798"/>
  </w:style>
  <w:style w:type="paragraph" w:styleId="Fuzeile">
    <w:name w:val="footer"/>
    <w:basedOn w:val="Standard"/>
    <w:link w:val="FuzeileZchn"/>
    <w:uiPriority w:val="99"/>
    <w:unhideWhenUsed/>
    <w:rsid w:val="009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Lopes</dc:creator>
  <cp:keywords/>
  <dc:description/>
  <cp:lastModifiedBy>Jochen Sauer</cp:lastModifiedBy>
  <cp:revision>3</cp:revision>
  <cp:lastPrinted>2023-07-06T15:47:00Z</cp:lastPrinted>
  <dcterms:created xsi:type="dcterms:W3CDTF">2023-12-10T17:23:00Z</dcterms:created>
  <dcterms:modified xsi:type="dcterms:W3CDTF">2023-12-20T14:45:00Z</dcterms:modified>
</cp:coreProperties>
</file>